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4B" w:rsidRPr="00D51E30" w:rsidRDefault="00D51E30" w:rsidP="00D51E30">
      <w:pPr>
        <w:jc w:val="center"/>
        <w:rPr>
          <w:rFonts w:ascii="Comic Sans MS" w:hAnsi="Comic Sans MS"/>
          <w:b/>
          <w:sz w:val="28"/>
          <w:u w:val="single"/>
        </w:rPr>
      </w:pPr>
      <w:r w:rsidRPr="00D51E30">
        <w:rPr>
          <w:rFonts w:ascii="Comic Sans MS" w:hAnsi="Comic Sans MS"/>
          <w:b/>
          <w:sz w:val="28"/>
          <w:u w:val="single"/>
        </w:rPr>
        <w:t xml:space="preserve">Making a mini pond </w:t>
      </w:r>
    </w:p>
    <w:p w:rsidR="00D51E30" w:rsidRDefault="00D51E30" w:rsidP="00D51E30">
      <w:pPr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inline distT="0" distB="0" distL="0" distR="0">
            <wp:extent cx="4259580" cy="2750820"/>
            <wp:effectExtent l="0" t="0" r="7620" b="0"/>
            <wp:docPr id="1" name="Picture 1" descr="finished p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ished po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75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30" w:rsidRDefault="00D51E30" w:rsidP="00D51E30">
      <w:pPr>
        <w:jc w:val="center"/>
        <w:rPr>
          <w:rFonts w:ascii="Comic Sans MS" w:hAnsi="Comic Sans MS"/>
          <w:sz w:val="28"/>
        </w:rPr>
      </w:pPr>
    </w:p>
    <w:p w:rsidR="00D51E30" w:rsidRPr="00D51E30" w:rsidRDefault="00D51E30" w:rsidP="00D51E30">
      <w:pPr>
        <w:rPr>
          <w:rFonts w:ascii="Comic Sans MS" w:hAnsi="Comic Sans MS"/>
          <w:b/>
          <w:sz w:val="28"/>
        </w:rPr>
      </w:pPr>
      <w:r w:rsidRPr="00D51E30">
        <w:rPr>
          <w:rFonts w:ascii="Comic Sans MS" w:hAnsi="Comic Sans MS"/>
          <w:b/>
          <w:sz w:val="28"/>
        </w:rPr>
        <w:t>You will need:</w:t>
      </w:r>
    </w:p>
    <w:p w:rsidR="00D51E30" w:rsidRDefault="00D51E30" w:rsidP="00D51E3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A large container – washing up bowl, a large plant pot or disused sink</w:t>
      </w:r>
    </w:p>
    <w:p w:rsidR="00D51E30" w:rsidRDefault="00D51E30" w:rsidP="00D51E3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Gravel or rocks</w:t>
      </w:r>
    </w:p>
    <w:p w:rsidR="00D51E30" w:rsidRDefault="00D51E30" w:rsidP="00D51E3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Logs </w:t>
      </w:r>
    </w:p>
    <w:p w:rsidR="00D51E30" w:rsidRDefault="00D51E30" w:rsidP="00D51E30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One or two water plants </w:t>
      </w:r>
    </w:p>
    <w:p w:rsidR="00D51E30" w:rsidRDefault="00D51E30" w:rsidP="00D51E30">
      <w:pPr>
        <w:rPr>
          <w:rFonts w:ascii="Comic Sans MS" w:hAnsi="Comic Sans MS"/>
          <w:sz w:val="28"/>
        </w:rPr>
      </w:pPr>
    </w:p>
    <w:p w:rsidR="00D51E30" w:rsidRPr="00D51E30" w:rsidRDefault="00D51E30" w:rsidP="00D51E30">
      <w:pPr>
        <w:rPr>
          <w:rFonts w:ascii="Comic Sans MS" w:hAnsi="Comic Sans MS"/>
          <w:b/>
          <w:sz w:val="28"/>
        </w:rPr>
      </w:pPr>
      <w:r w:rsidRPr="00D51E30">
        <w:rPr>
          <w:rFonts w:ascii="Comic Sans MS" w:hAnsi="Comic Sans MS"/>
          <w:b/>
          <w:sz w:val="28"/>
        </w:rPr>
        <w:t>What to do:</w:t>
      </w:r>
    </w:p>
    <w:p w:rsidR="00D51E30" w:rsidRPr="00D51E30" w:rsidRDefault="00D51E30" w:rsidP="00D51E30">
      <w:pPr>
        <w:jc w:val="center"/>
        <w:rPr>
          <w:rFonts w:ascii="Comic Sans MS" w:hAnsi="Comic Sans MS"/>
          <w:sz w:val="28"/>
        </w:rPr>
      </w:pPr>
      <w:r w:rsidRPr="00D51E30">
        <w:rPr>
          <w:rFonts w:ascii="Comic Sans MS" w:hAnsi="Comic Sans MS"/>
          <w:sz w:val="28"/>
        </w:rPr>
        <w:drawing>
          <wp:inline distT="0" distB="0" distL="0" distR="0">
            <wp:extent cx="2727960" cy="858893"/>
            <wp:effectExtent l="0" t="0" r="0" b="0"/>
            <wp:docPr id="9" name="Picture 9" descr="sp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pad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856" cy="86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30" w:rsidRPr="00D51E30" w:rsidRDefault="00D51E30" w:rsidP="00D51E30">
      <w:pPr>
        <w:rPr>
          <w:rFonts w:ascii="Comic Sans MS" w:hAnsi="Comic Sans MS"/>
          <w:sz w:val="28"/>
        </w:rPr>
      </w:pPr>
      <w:r w:rsidRPr="00D51E30">
        <w:rPr>
          <w:rFonts w:ascii="Comic Sans MS" w:hAnsi="Comic Sans MS"/>
          <w:sz w:val="28"/>
        </w:rPr>
        <w:t>1. Choose a spot. Your pond will want light, but not full sunlight all day. You can dig a hole and sink your container, or just have it sitting on top.</w:t>
      </w:r>
    </w:p>
    <w:p w:rsidR="00D51E30" w:rsidRPr="00D51E30" w:rsidRDefault="00D51E30" w:rsidP="00D51E30">
      <w:pPr>
        <w:jc w:val="center"/>
        <w:rPr>
          <w:rFonts w:ascii="Comic Sans MS" w:hAnsi="Comic Sans MS"/>
          <w:sz w:val="28"/>
        </w:rPr>
      </w:pPr>
      <w:r w:rsidRPr="00D51E30">
        <w:rPr>
          <w:rFonts w:ascii="Comic Sans MS" w:hAnsi="Comic Sans MS"/>
          <w:sz w:val="28"/>
        </w:rPr>
        <w:lastRenderedPageBreak/>
        <w:drawing>
          <wp:inline distT="0" distB="0" distL="0" distR="0">
            <wp:extent cx="1493520" cy="1252953"/>
            <wp:effectExtent l="0" t="0" r="0" b="0"/>
            <wp:docPr id="8" name="Picture 8" descr="conta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ontain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793" cy="125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30" w:rsidRPr="00D51E30" w:rsidRDefault="00D51E30" w:rsidP="00D51E30">
      <w:pPr>
        <w:rPr>
          <w:rFonts w:ascii="Comic Sans MS" w:hAnsi="Comic Sans MS"/>
          <w:sz w:val="28"/>
        </w:rPr>
      </w:pPr>
      <w:r w:rsidRPr="00D51E30">
        <w:rPr>
          <w:rFonts w:ascii="Comic Sans MS" w:hAnsi="Comic Sans MS"/>
          <w:sz w:val="28"/>
        </w:rPr>
        <w:t>2. If the container isn’t watertight, e.g. an old plant pot, then add a piece of pond liner.</w:t>
      </w:r>
    </w:p>
    <w:p w:rsidR="00D51E30" w:rsidRPr="00D51E30" w:rsidRDefault="00D51E30" w:rsidP="00D51E30">
      <w:pPr>
        <w:jc w:val="center"/>
        <w:rPr>
          <w:rFonts w:ascii="Comic Sans MS" w:hAnsi="Comic Sans MS"/>
          <w:sz w:val="28"/>
        </w:rPr>
      </w:pPr>
      <w:r w:rsidRPr="00D51E30">
        <w:rPr>
          <w:rFonts w:ascii="Comic Sans MS" w:hAnsi="Comic Sans MS"/>
          <w:sz w:val="28"/>
        </w:rPr>
        <w:drawing>
          <wp:inline distT="0" distB="0" distL="0" distR="0">
            <wp:extent cx="2339340" cy="899746"/>
            <wp:effectExtent l="0" t="0" r="0" b="0"/>
            <wp:docPr id="7" name="Picture 7" descr="rocks and bri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ocks and bric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830" cy="90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E30" w:rsidRPr="00D51E30" w:rsidRDefault="00D51E30" w:rsidP="00D51E30">
      <w:pPr>
        <w:rPr>
          <w:rFonts w:ascii="Comic Sans MS" w:hAnsi="Comic Sans MS"/>
          <w:sz w:val="28"/>
        </w:rPr>
      </w:pPr>
      <w:r w:rsidRPr="00D51E30">
        <w:rPr>
          <w:rFonts w:ascii="Comic Sans MS" w:hAnsi="Comic Sans MS"/>
          <w:sz w:val="28"/>
        </w:rPr>
        <w:t>3. Add a layer of gravel and rocks. Use logs or stones to create a range of depths and a slope for creatures to climb in and out. If your container isn’t sunk in you’ll need a ramp from the ground outside the pond.</w:t>
      </w:r>
    </w:p>
    <w:p w:rsidR="00D51E30" w:rsidRPr="00D51E30" w:rsidRDefault="00D51E30" w:rsidP="00D51E30">
      <w:pPr>
        <w:rPr>
          <w:rFonts w:ascii="Comic Sans MS" w:hAnsi="Comic Sans MS"/>
          <w:sz w:val="28"/>
        </w:rPr>
      </w:pPr>
      <w:r w:rsidRPr="00D51E30">
        <w:rPr>
          <w:rFonts w:ascii="Comic Sans MS" w:hAnsi="Comic Sans MS"/>
          <w:sz w:val="28"/>
        </w:rPr>
        <w:t>4. Fill your pond. Use rainwater as tap water contains chemicals.</w:t>
      </w:r>
    </w:p>
    <w:p w:rsidR="00D51E30" w:rsidRPr="00D51E30" w:rsidRDefault="00D51E30" w:rsidP="00D51E30">
      <w:pPr>
        <w:jc w:val="center"/>
        <w:rPr>
          <w:rFonts w:ascii="Comic Sans MS" w:hAnsi="Comic Sans MS"/>
          <w:sz w:val="28"/>
        </w:rPr>
      </w:pPr>
      <w:bookmarkStart w:id="0" w:name="_GoBack"/>
      <w:r w:rsidRPr="00D51E30">
        <w:rPr>
          <w:rFonts w:ascii="Comic Sans MS" w:hAnsi="Comic Sans MS"/>
          <w:sz w:val="28"/>
        </w:rPr>
        <w:drawing>
          <wp:inline distT="0" distB="0" distL="0" distR="0">
            <wp:extent cx="2039603" cy="1120140"/>
            <wp:effectExtent l="0" t="0" r="0" b="3810"/>
            <wp:docPr id="6" name="Picture 6" descr="pla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lan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158" cy="112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51E30" w:rsidRPr="00D51E30" w:rsidRDefault="00D51E30" w:rsidP="00D51E30">
      <w:pPr>
        <w:rPr>
          <w:rFonts w:ascii="Comic Sans MS" w:hAnsi="Comic Sans MS"/>
          <w:sz w:val="28"/>
        </w:rPr>
      </w:pPr>
      <w:r w:rsidRPr="00D51E30">
        <w:rPr>
          <w:rFonts w:ascii="Comic Sans MS" w:hAnsi="Comic Sans MS"/>
          <w:sz w:val="28"/>
        </w:rPr>
        <w:t>5. Start planting! You only need one or two plants.  Great plants for small ponds include:</w:t>
      </w:r>
      <w:r w:rsidRPr="00D51E30">
        <w:rPr>
          <w:rFonts w:ascii="Comic Sans MS" w:hAnsi="Comic Sans MS"/>
          <w:sz w:val="28"/>
        </w:rPr>
        <w:br/>
        <w:t>-Miniature waterlily </w:t>
      </w:r>
      <w:r w:rsidRPr="00D51E30">
        <w:rPr>
          <w:rFonts w:ascii="Comic Sans MS" w:hAnsi="Comic Sans MS"/>
          <w:i/>
          <w:iCs/>
          <w:sz w:val="28"/>
        </w:rPr>
        <w:t>(Nymphaea "</w:t>
      </w:r>
      <w:proofErr w:type="spellStart"/>
      <w:r w:rsidRPr="00D51E30">
        <w:rPr>
          <w:rFonts w:ascii="Comic Sans MS" w:hAnsi="Comic Sans MS"/>
          <w:i/>
          <w:iCs/>
          <w:sz w:val="28"/>
        </w:rPr>
        <w:t>Pygmaea</w:t>
      </w:r>
      <w:proofErr w:type="spellEnd"/>
      <w:r w:rsidRPr="00D51E30">
        <w:rPr>
          <w:rFonts w:ascii="Comic Sans MS" w:hAnsi="Comic Sans MS"/>
          <w:i/>
          <w:iCs/>
          <w:sz w:val="28"/>
        </w:rPr>
        <w:t xml:space="preserve"> </w:t>
      </w:r>
      <w:proofErr w:type="spellStart"/>
      <w:r w:rsidRPr="00D51E30">
        <w:rPr>
          <w:rFonts w:ascii="Comic Sans MS" w:hAnsi="Comic Sans MS"/>
          <w:i/>
          <w:iCs/>
          <w:sz w:val="28"/>
        </w:rPr>
        <w:t>Helvola</w:t>
      </w:r>
      <w:proofErr w:type="spellEnd"/>
      <w:r w:rsidRPr="00D51E30">
        <w:rPr>
          <w:rFonts w:ascii="Comic Sans MS" w:hAnsi="Comic Sans MS"/>
          <w:i/>
          <w:iCs/>
          <w:sz w:val="28"/>
        </w:rPr>
        <w:t>")</w:t>
      </w:r>
      <w:r w:rsidRPr="00D51E30">
        <w:rPr>
          <w:rFonts w:ascii="Comic Sans MS" w:hAnsi="Comic Sans MS"/>
          <w:sz w:val="28"/>
        </w:rPr>
        <w:br/>
        <w:t>-Lesser spearwort </w:t>
      </w:r>
      <w:r w:rsidRPr="00D51E30">
        <w:rPr>
          <w:rFonts w:ascii="Comic Sans MS" w:hAnsi="Comic Sans MS"/>
          <w:i/>
          <w:iCs/>
          <w:sz w:val="28"/>
        </w:rPr>
        <w:t>(</w:t>
      </w:r>
      <w:proofErr w:type="spellStart"/>
      <w:r w:rsidRPr="00D51E30">
        <w:rPr>
          <w:rFonts w:ascii="Comic Sans MS" w:hAnsi="Comic Sans MS"/>
          <w:i/>
          <w:iCs/>
          <w:sz w:val="28"/>
        </w:rPr>
        <w:t>Ranunculus</w:t>
      </w:r>
      <w:proofErr w:type="spellEnd"/>
      <w:r w:rsidRPr="00D51E30">
        <w:rPr>
          <w:rFonts w:ascii="Comic Sans MS" w:hAnsi="Comic Sans MS"/>
          <w:i/>
          <w:iCs/>
          <w:sz w:val="28"/>
        </w:rPr>
        <w:t xml:space="preserve"> </w:t>
      </w:r>
      <w:proofErr w:type="spellStart"/>
      <w:r w:rsidRPr="00D51E30">
        <w:rPr>
          <w:rFonts w:ascii="Comic Sans MS" w:hAnsi="Comic Sans MS"/>
          <w:i/>
          <w:iCs/>
          <w:sz w:val="28"/>
        </w:rPr>
        <w:t>flammula</w:t>
      </w:r>
      <w:proofErr w:type="spellEnd"/>
      <w:r w:rsidRPr="00D51E30">
        <w:rPr>
          <w:rFonts w:ascii="Comic Sans MS" w:hAnsi="Comic Sans MS"/>
          <w:i/>
          <w:iCs/>
          <w:sz w:val="28"/>
        </w:rPr>
        <w:t>)</w:t>
      </w:r>
      <w:r w:rsidRPr="00D51E30">
        <w:rPr>
          <w:rFonts w:ascii="Comic Sans MS" w:hAnsi="Comic Sans MS"/>
          <w:sz w:val="28"/>
        </w:rPr>
        <w:br/>
        <w:t>-Starwort </w:t>
      </w:r>
      <w:r w:rsidRPr="00D51E30">
        <w:rPr>
          <w:rFonts w:ascii="Comic Sans MS" w:hAnsi="Comic Sans MS"/>
          <w:i/>
          <w:iCs/>
          <w:sz w:val="28"/>
        </w:rPr>
        <w:t xml:space="preserve">(Callitriche </w:t>
      </w:r>
      <w:proofErr w:type="spellStart"/>
      <w:r w:rsidRPr="00D51E30">
        <w:rPr>
          <w:rFonts w:ascii="Comic Sans MS" w:hAnsi="Comic Sans MS"/>
          <w:i/>
          <w:iCs/>
          <w:sz w:val="28"/>
        </w:rPr>
        <w:t>stagnalis</w:t>
      </w:r>
      <w:proofErr w:type="spellEnd"/>
      <w:r w:rsidRPr="00D51E30">
        <w:rPr>
          <w:rFonts w:ascii="Comic Sans MS" w:hAnsi="Comic Sans MS"/>
          <w:i/>
          <w:iCs/>
          <w:sz w:val="28"/>
        </w:rPr>
        <w:t>)</w:t>
      </w:r>
      <w:r w:rsidRPr="00D51E30">
        <w:rPr>
          <w:rFonts w:ascii="Comic Sans MS" w:hAnsi="Comic Sans MS"/>
          <w:sz w:val="28"/>
        </w:rPr>
        <w:br/>
        <w:t>-Flowering rush </w:t>
      </w:r>
      <w:r w:rsidRPr="00D51E30">
        <w:rPr>
          <w:rFonts w:ascii="Comic Sans MS" w:hAnsi="Comic Sans MS"/>
          <w:i/>
          <w:iCs/>
          <w:sz w:val="28"/>
        </w:rPr>
        <w:t>(</w:t>
      </w:r>
      <w:proofErr w:type="spellStart"/>
      <w:r w:rsidRPr="00D51E30">
        <w:rPr>
          <w:rFonts w:ascii="Comic Sans MS" w:hAnsi="Comic Sans MS"/>
          <w:i/>
          <w:iCs/>
          <w:sz w:val="28"/>
        </w:rPr>
        <w:t>Butomus</w:t>
      </w:r>
      <w:proofErr w:type="spellEnd"/>
      <w:r w:rsidRPr="00D51E30">
        <w:rPr>
          <w:rFonts w:ascii="Comic Sans MS" w:hAnsi="Comic Sans MS"/>
          <w:i/>
          <w:iCs/>
          <w:sz w:val="28"/>
        </w:rPr>
        <w:t xml:space="preserve"> </w:t>
      </w:r>
      <w:proofErr w:type="spellStart"/>
      <w:r w:rsidRPr="00D51E30">
        <w:rPr>
          <w:rFonts w:ascii="Comic Sans MS" w:hAnsi="Comic Sans MS"/>
          <w:i/>
          <w:iCs/>
          <w:sz w:val="28"/>
        </w:rPr>
        <w:t>umbellatus</w:t>
      </w:r>
      <w:proofErr w:type="spellEnd"/>
      <w:r w:rsidRPr="00D51E30">
        <w:rPr>
          <w:rFonts w:ascii="Comic Sans MS" w:hAnsi="Comic Sans MS"/>
          <w:i/>
          <w:iCs/>
          <w:sz w:val="28"/>
        </w:rPr>
        <w:t>)</w:t>
      </w:r>
    </w:p>
    <w:p w:rsidR="00D51E30" w:rsidRPr="00D51E30" w:rsidRDefault="00D51E30" w:rsidP="00D51E30">
      <w:pPr>
        <w:rPr>
          <w:rFonts w:ascii="Comic Sans MS" w:hAnsi="Comic Sans MS"/>
          <w:sz w:val="28"/>
        </w:rPr>
      </w:pPr>
      <w:r w:rsidRPr="00D51E30">
        <w:rPr>
          <w:rFonts w:ascii="Comic Sans MS" w:hAnsi="Comic Sans MS"/>
          <w:sz w:val="28"/>
        </w:rPr>
        <w:t>6. Now watch and wait! Wildlife will come to your pond of its own accord. Don’t introduce frogs, fish or even water from another pond as this can spread disease.</w:t>
      </w:r>
    </w:p>
    <w:p w:rsidR="00D51E30" w:rsidRPr="00D51E30" w:rsidRDefault="00D51E30" w:rsidP="00D51E30">
      <w:pPr>
        <w:rPr>
          <w:rFonts w:ascii="Comic Sans MS" w:hAnsi="Comic Sans MS"/>
          <w:sz w:val="28"/>
        </w:rPr>
      </w:pPr>
    </w:p>
    <w:sectPr w:rsidR="00D51E30" w:rsidRPr="00D51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C6DE8"/>
    <w:multiLevelType w:val="hybridMultilevel"/>
    <w:tmpl w:val="677A4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30"/>
    <w:rsid w:val="00434B0B"/>
    <w:rsid w:val="00B83D44"/>
    <w:rsid w:val="00D5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72D76-11B7-41C7-8020-A3D1933B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E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1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017">
          <w:marLeft w:val="2486"/>
          <w:marRight w:val="-1456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110">
          <w:marLeft w:val="2486"/>
          <w:marRight w:val="-1456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5865">
              <w:marLeft w:val="34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6963">
          <w:marLeft w:val="2486"/>
          <w:marRight w:val="-1456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98557">
              <w:marLeft w:val="34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6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411">
          <w:marLeft w:val="2486"/>
          <w:marRight w:val="-1456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72649">
              <w:marLeft w:val="34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0791">
          <w:marLeft w:val="2486"/>
          <w:marRight w:val="-1456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8485">
              <w:marLeft w:val="34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6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7474">
          <w:marLeft w:val="2486"/>
          <w:marRight w:val="-1456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947">
          <w:marLeft w:val="2486"/>
          <w:marRight w:val="-1456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54900">
              <w:marLeft w:val="34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9262">
          <w:marLeft w:val="2486"/>
          <w:marRight w:val="-1456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8747">
              <w:marLeft w:val="34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5215">
          <w:marLeft w:val="2486"/>
          <w:marRight w:val="-1456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39762">
              <w:marLeft w:val="34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00722">
          <w:marLeft w:val="2486"/>
          <w:marRight w:val="-14568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8408">
              <w:marLeft w:val="345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SWoodley</dc:creator>
  <cp:keywords/>
  <dc:description/>
  <cp:lastModifiedBy>SWoodley</cp:lastModifiedBy>
  <cp:revision>1</cp:revision>
  <dcterms:created xsi:type="dcterms:W3CDTF">2020-04-28T10:58:00Z</dcterms:created>
  <dcterms:modified xsi:type="dcterms:W3CDTF">2020-04-28T11:03:00Z</dcterms:modified>
</cp:coreProperties>
</file>